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style="mso-position-vertical-relative:text;z-index:4;width:508.5pt;height:127.25pt;mso-position-horizontal-relative:text;position:absolute;margin-left:-33.1pt;margin-top:-59.45pt;" o:allowincell="t" filled="t" fillcolor="#ffff00" stroked="t" strokecolor="#0000ff" strokeweight="1.5pt" o:spt="174" type="#_x0000_t174" adj="21600">
            <v:fill color2="#000080"/>
            <v:shadow on="t"/>
            <v:textbox style="layout-flow:horizontal;"/>
            <v:textpath style="font-size:32pt;font-style:italic;font-family:&quot;HG創英角ﾎﾟｯﾌﾟ体&quot;;v-text-kern:t;v-text-reverse:t;" on="t" fitshape="t" fitpath="t" trim="t" string="　&#10; 『子ども鶏舞教室』"/>
            <v:imagedata o:title=""/>
            <o:lock v:ext="edit" text="t" shapetype="t"/>
            <w10:wrap type="none" anchorx="text" anchory="text"/>
          </v:shape>
        </w:pic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050" w:firstLineChars="500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style="width:159.75pt;height:28.5pt;" filled="t" fillcolor="#10253f [1615]" stroked="f" o:spt="136" type="#_x0000_t136">
            <v:fill opacity="65536f" color2="#ff9933"/>
            <v:shadow on="t" color="#c0c0c0" opacity="52429f"/>
            <v:textbox style="layout-flow:horizontal;"/>
            <v:textpath style="font-size:10pt;font-family:&quot;HGP創英角ﾎﾟｯﾌﾟ体&quot;;v-text-kern:t;v-text-reverse:t;" on="t" fitshape="t" fitpath="t" trim="t" string="令和8年度"/>
            <v:imagedata o:title=""/>
            <o:lock v:ext="edit" text="t" shapetype="t"/>
            <w10:anchorlock/>
          </v:shape>
        </w:pict>
      </w: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style="width:238.5pt;height:28.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family:&quot;HG創英角ﾎﾟｯﾌﾟ体&quot;;v-text-kern:t;v-text-reverse:t;" on="t" fitshape="t" fitpath="t" trim="t" string="参加者募集"/>
            <v:imagedata o:title=""/>
            <o:lock v:ext="edit" text="t" shapetype="t"/>
            <w10:anchorlock/>
          </v:shape>
        </w:pict>
      </w:r>
    </w:p>
    <w:p>
      <w:pPr>
        <w:pStyle w:val="0"/>
        <w:ind w:left="-143" w:leftChars="-68" w:right="-281" w:rightChars="-134" w:firstLine="1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  <w:bdr w:val="single" w:color="auto" w:sz="4" w:space="0"/>
        </w:rPr>
        <w:drawing>
          <wp:inline distT="0" distB="0" distL="0" distR="0">
            <wp:extent cx="6301105" cy="3966210"/>
            <wp:effectExtent l="0" t="0" r="0" b="0"/>
            <wp:docPr id="1029" name="Picture 18" descr="E:\20170814墓念仏\DSC_0122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8" descr="E:\20170814墓念仏\DSC_01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0" w:leftChars="-137" w:hanging="288" w:hangingChars="137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style="width:492.75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『子ども鶏舞教室』が始まるよ！"/>
            <v:imagedata o:title=""/>
            <o:lock v:ext="edit" text="t" shapetype="t"/>
            <w10:anchorlock/>
          </v:shape>
        </w:pict>
      </w:r>
    </w:p>
    <w:p>
      <w:pPr>
        <w:pStyle w:val="0"/>
        <w:ind w:left="-3" w:leftChars="-136" w:hanging="283" w:hangingChars="135"/>
        <w:rPr>
          <w:rFonts w:hint="default"/>
        </w:rPr>
      </w:pPr>
      <w:r>
        <w:rPr>
          <w:rFonts w:hint="default"/>
        </w:rPr>
        <w:t>　</w:t>
      </w: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style="width:492.75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おいらせ町の郷土芸能に参加して、"/>
            <v:imagedata o:title=""/>
            <o:lock v:ext="edit" text="t" shapetype="t"/>
            <w10:anchorlock/>
          </v:shape>
        </w:pict>
      </w:r>
    </w:p>
    <w:p>
      <w:pPr>
        <w:pStyle w:val="0"/>
        <w:ind w:left="-4" w:leftChars="-2" w:firstLine="2" w:firstLineChars="1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style="width:492.75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学区を越えた友達の輪をひろげよう！"/>
            <v:imagedata o:title=""/>
            <o:lock v:ext="edit" text="t" shapetype="t"/>
            <w10:anchorlock/>
          </v:shape>
        </w:pict>
      </w:r>
    </w:p>
    <w:p>
      <w:pPr>
        <w:pStyle w:val="0"/>
        <w:ind w:left="-3" w:leftChars="-136" w:hanging="283" w:hangingChars="135"/>
        <w:rPr>
          <w:rFonts w:hint="default"/>
        </w:rPr>
      </w:pPr>
      <w:r>
        <w:rPr>
          <w:rFonts w:hint="default"/>
        </w:rPr>
        <w:t>　</w:t>
      </w:r>
      <w:r>
        <w:rPr>
          <w:rFonts w:hint="eastAsi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style="width:492.75pt;height:29.25pt;" filled="t" fillcolor="#ff0000" stroked="t" strokeweight="1.25pt" o:spt="136" type="#_x0000_t136">
            <v:fill opacity="65536f"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参加対象者：町内小学生ならどなたでも"/>
            <v:imagedata o:title=""/>
            <o:lock v:ext="edit" text="t" shapetype="t"/>
            <w10:anchorlock/>
          </v:shape>
        </w:pict>
      </w: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style="width:498.75pt;height:29.25pt;" filled="t" fillcolor="#ff0000" stroked="t" strokeweight="1.25pt" o:spt="136" type="#_x0000_t136">
            <v:fill opacity="65536f"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参加料：無料(練習後、おやつをもらえます)"/>
            <v:imagedata o:title=""/>
            <o:lock v:ext="edit" text="t" shapetype="t"/>
            <w10:anchorlock/>
          </v:shape>
        </w:pict>
      </w: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style="width:474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詳しくは裏面をご覧ください。"/>
            <v:imagedata o:title=""/>
            <o:lock v:ext="edit" text="t" shapetype="t"/>
            <w10:anchorlock/>
          </v:shape>
        </w:pict>
      </w:r>
    </w:p>
    <w:p>
      <w:pPr>
        <w:pStyle w:val="0"/>
        <w:ind w:left="-143" w:leftChars="-68" w:right="-281" w:rightChars="-134" w:firstLine="1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98425</wp:posOffset>
                </wp:positionV>
                <wp:extent cx="6286500" cy="1009650"/>
                <wp:effectExtent l="635" t="635" r="29845" b="21590"/>
                <wp:wrapNone/>
                <wp:docPr id="1036" name="四角形吹き出し 9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四角形吹き出し 9"/>
                      <wps:cNvSpPr/>
                      <wps:spPr>
                        <a:xfrm>
                          <a:off x="0" y="0"/>
                          <a:ext cx="6286500" cy="1009650"/>
                        </a:xfrm>
                        <a:prstGeom prst="wedgeRectCallout">
                          <a:avLst>
                            <a:gd name="adj1" fmla="val -13368"/>
                            <a:gd name="adj2" fmla="val 5105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2"/>
                              </w:rPr>
                              <w:instrText>ほ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2"/>
                              </w:rPr>
                              <w:instrText>そ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instrText>本村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2"/>
                              </w:rPr>
                              <w:instrText>け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2"/>
                              </w:rPr>
                              <w:instrText>ま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instrText>鶏舞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町指定無形民俗文化財。先祖供養、豊作祈願を願うおいらせ町に伝わる郷土芸能です。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style="mso-position-vertical-relative:text;z-index:2;mso-wrap-distance-left:9pt;width:495pt;height:79.5pt;mso-position-horizontal-relative:text;position:absolute;margin-left:-7.2pt;margin-top:7.75pt;mso-wrap-distance-bottom:0pt;mso-wrap-distance-right:9pt;mso-wrap-distance-top:0pt;v-text-anchor:middle;" o:spid="_x0000_s1036" o:allowincell="t" o:allowoverlap="t" filled="t" fillcolor="#ffffff" stroked="t" strokecolor="#000000" strokeweight="2pt" o:spt="61" type="#_x0000_t61" adj="7913,21827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12"/>
                        </w:rPr>
                        <w:instrText>ほ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12"/>
                        </w:rPr>
                        <w:instrText>ん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12"/>
                        </w:rPr>
                        <w:instrText>そ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12"/>
                        </w:rPr>
                        <w:instrText>ん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instrText>本村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fldChar w:fldCharType="end"/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12"/>
                        </w:rPr>
                        <w:instrText>け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12"/>
                        </w:rPr>
                        <w:instrText>い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12"/>
                        </w:rPr>
                        <w:instrText>ま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12"/>
                        </w:rPr>
                        <w:instrText>い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instrText>鶏舞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町指定無形民俗文化財。先祖供養、豊作祈願を願うおいらせ町に伝わる郷土芸能です。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-143" w:leftChars="-68" w:right="-281" w:rightChars="-134" w:firstLine="1"/>
        <w:rPr>
          <w:rFonts w:hint="default"/>
        </w:rPr>
      </w:pPr>
    </w:p>
    <w:p>
      <w:pPr>
        <w:pStyle w:val="0"/>
        <w:ind w:left="-143" w:leftChars="-68" w:right="-281" w:rightChars="-134" w:firstLine="1"/>
        <w:rPr>
          <w:rFonts w:hint="default"/>
        </w:rPr>
      </w:pPr>
    </w:p>
    <w:p>
      <w:pPr>
        <w:pStyle w:val="0"/>
        <w:ind w:left="-143" w:leftChars="-68" w:right="-281" w:rightChars="-134" w:firstLine="1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style="width:465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「子ども鶏舞教室」スケジュール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style="width:487.5pt;height:28.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7月21日(火)　開級式／午後7時&#13;&#10;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style="width:259.5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本村伝承館（下田小学校北側）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style="width:492.75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7月21日(火)～8月12日(水)練習&#13;&#10;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style="width:261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午後7時30分～9時頃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style="width:492.75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8月13日、14日　お盆行事(墓念仏、もとむら夏祭り)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style="width:487.5pt;height:28.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8月14日(金)　閉級式／午後6時30頃&#13;&#10;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 w:ascii="Century" w:hAnsi="Century" w:eastAsia="HG丸ｺﾞｼｯｸM-PRO"/>
          <w:b w:val="1"/>
          <w:sz w:val="28"/>
          <w:u w:val="doub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style="width:259.5pt;height:27.75pt;" filled="t" fillcolor="#00ff00" stroked="t" strokeweight="1.25pt" o:spt="136" type="#_x0000_t136">
            <v:fill color2="#ff9933"/>
            <v:shadow on="t" color="#c0c0c0" opacity="52429f"/>
            <v:textbox style="layout-flow:horizontal;"/>
            <v:textpath style="font-size:28pt;font-family:&quot;HG創英角ﾎﾟｯﾌﾟ体&quot;;v-text-kern:t;v-text-reverse:t;" on="t" fitshape="t" fitpath="t" trim="t" string="本村伝承館（下田小学校北側）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 w:ascii="Century" w:hAnsi="Century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205105</wp:posOffset>
                </wp:positionV>
                <wp:extent cx="6562725" cy="3067050"/>
                <wp:effectExtent l="20955" t="20955" r="29845" b="21590"/>
                <wp:wrapNone/>
                <wp:docPr id="1045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正方形/長方形 1"/>
                      <wps:cNvSpPr/>
                      <wps:spPr>
                        <a:xfrm>
                          <a:off x="0" y="0"/>
                          <a:ext cx="6562725" cy="30670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3;mso-wrap-distance-left:9pt;width:516.75pt;height:241.5pt;mso-position-horizontal-relative:text;position:absolute;margin-left:-6.75pt;margin-top:16.14pt;mso-wrap-distance-bottom:0pt;mso-wrap-distance-right:9pt;mso-wrap-distance-top:0pt;v-text-anchor:middle;" o:spid="_x0000_s1045" o:allowincell="t" o:allowoverlap="t" filled="t" fillcolor="#ffffff" stroked="t" strokecolor="#000000 [3213]" strokeweight="3.25pt" o:spt="1">
                <v:fill opacity="0f"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Century" w:hAnsi="Century" w:eastAsia="HG丸ｺﾞｼｯｸM-PRO"/>
          <w:sz w:val="22"/>
          <w:bdr w:val="none" w:color="auto" w:sz="0" w:space="0"/>
        </w:rPr>
      </w:pPr>
      <w:r>
        <w:rPr>
          <w:rFonts w:hint="eastAsia" w:ascii="Century" w:hAnsi="Century" w:eastAsia="HG丸ｺﾞｼｯｸM-PRO"/>
          <w:b w:val="1"/>
          <w:sz w:val="28"/>
        </w:rPr>
        <w:t>【保護者の皆様へ　教室参加申込みについて】</w:t>
      </w:r>
    </w:p>
    <w:p>
      <w:pPr>
        <w:pStyle w:val="0"/>
        <w:ind w:firstLine="220" w:firstLineChars="100"/>
        <w:rPr>
          <w:rFonts w:hint="default" w:ascii="Century" w:hAnsi="Century" w:eastAsia="HG丸ｺﾞｼｯｸM-PRO"/>
          <w:sz w:val="21"/>
          <w:bdr w:val="none" w:color="auto" w:sz="0" w:space="0"/>
        </w:rPr>
      </w:pPr>
      <w:r>
        <w:rPr>
          <w:rFonts w:hint="eastAsia" w:ascii="Century" w:hAnsi="Century" w:eastAsia="HG丸ｺﾞｼｯｸM-PRO"/>
          <w:sz w:val="22"/>
        </w:rPr>
        <w:t>下記申込書へ必要事項をご記入の上、</w:t>
      </w:r>
      <w:r>
        <w:rPr>
          <w:rFonts w:hint="eastAsia" w:ascii="Century" w:hAnsi="Century" w:eastAsia="HG丸ｺﾞｼｯｸM-PRO"/>
          <w:b w:val="0"/>
          <w:sz w:val="22"/>
          <w:bdr w:val="none" w:color="auto" w:sz="0" w:space="0"/>
        </w:rPr>
        <w:t>おいらせ阿光坊古墳館窓口へ提出してください。</w:t>
      </w:r>
    </w:p>
    <w:p>
      <w:pPr>
        <w:pStyle w:val="0"/>
        <w:ind w:firstLine="220" w:firstLineChars="100"/>
        <w:rPr>
          <w:rFonts w:hint="default" w:ascii="Century" w:hAnsi="Century" w:eastAsia="HG丸ｺﾞｼｯｸM-PRO"/>
          <w:sz w:val="21"/>
          <w:bdr w:val="none" w:color="auto" w:sz="0" w:space="0"/>
        </w:rPr>
      </w:pPr>
      <w:r>
        <w:rPr>
          <w:rFonts w:hint="eastAsia" w:ascii="Century" w:hAnsi="Century" w:eastAsia="HG丸ｺﾞｼｯｸM-PRO"/>
          <w:sz w:val="22"/>
        </w:rPr>
        <w:t>FAX</w:t>
      </w:r>
      <w:r>
        <w:rPr>
          <w:rFonts w:hint="eastAsia" w:ascii="Century" w:hAnsi="Century" w:eastAsia="HG丸ｺﾞｼｯｸM-PRO"/>
          <w:sz w:val="22"/>
        </w:rPr>
        <w:t>・メールでの提出可。（メールの場合は記入済みの申込書の写真を添付してください。）</w:t>
      </w:r>
    </w:p>
    <w:p>
      <w:pPr>
        <w:pStyle w:val="0"/>
        <w:ind w:left="210" w:leftChars="100" w:firstLine="0" w:firstLineChars="0"/>
        <w:rPr>
          <w:rFonts w:hint="default" w:ascii="Century" w:hAnsi="Century" w:eastAsia="HG丸ｺﾞｼｯｸM-PRO"/>
          <w:sz w:val="21"/>
          <w:bdr w:val="none" w:color="auto" w:sz="0" w:space="0"/>
        </w:rPr>
      </w:pPr>
      <w:r>
        <w:rPr>
          <w:rFonts w:hint="eastAsia" w:ascii="Century" w:hAnsi="Century" w:eastAsia="HG丸ｺﾞｼｯｸM-PRO"/>
          <w:b w:val="0"/>
          <w:sz w:val="22"/>
          <w:bdr w:val="none" w:color="auto" w:sz="0" w:space="0"/>
        </w:rPr>
        <w:t>申込書はおいらせ阿光坊古墳館に備え付けているほか、町のホームページや、広報おいらせ７月号からもダウンロードすることができます。</w:t>
      </w:r>
    </w:p>
    <w:p>
      <w:pPr>
        <w:pStyle w:val="0"/>
        <w:ind w:left="0" w:leftChars="0" w:firstLine="240" w:firstLineChars="100"/>
        <w:rPr>
          <w:rFonts w:hint="default" w:ascii="Century" w:hAnsi="Century" w:eastAsia="HG丸ｺﾞｼｯｸM-PRO"/>
          <w:sz w:val="22"/>
          <w:bdr w:val="none" w:color="auto" w:sz="0" w:space="0"/>
        </w:rPr>
      </w:pPr>
      <w:r>
        <w:rPr>
          <w:rFonts w:hint="eastAsia" w:ascii="Century" w:hAnsi="Century" w:eastAsia="HG丸ｺﾞｼｯｸM-PRO"/>
          <w:b w:val="1"/>
          <w:sz w:val="24"/>
        </w:rPr>
        <w:t>締め切り：令和</w:t>
      </w:r>
      <w:r>
        <w:rPr>
          <w:rFonts w:hint="default" w:ascii="Century" w:hAnsi="Century" w:eastAsia="HG丸ｺﾞｼｯｸM-PRO"/>
          <w:b w:val="1"/>
          <w:sz w:val="24"/>
        </w:rPr>
        <w:t>8</w:t>
      </w:r>
      <w:r>
        <w:rPr>
          <w:rFonts w:hint="eastAsia" w:ascii="Century" w:hAnsi="Century" w:eastAsia="HG丸ｺﾞｼｯｸM-PRO"/>
          <w:b w:val="1"/>
          <w:sz w:val="24"/>
        </w:rPr>
        <w:t>年</w:t>
      </w:r>
      <w:r>
        <w:rPr>
          <w:rFonts w:hint="eastAsia" w:ascii="Century" w:hAnsi="Century" w:eastAsia="HG丸ｺﾞｼｯｸM-PRO"/>
          <w:b w:val="1"/>
          <w:sz w:val="24"/>
        </w:rPr>
        <w:t>7</w:t>
      </w:r>
      <w:r>
        <w:rPr>
          <w:rFonts w:hint="eastAsia" w:ascii="Century" w:hAnsi="Century" w:eastAsia="HG丸ｺﾞｼｯｸM-PRO"/>
          <w:b w:val="1"/>
          <w:sz w:val="24"/>
        </w:rPr>
        <w:t>月</w:t>
      </w:r>
      <w:r>
        <w:rPr>
          <w:rFonts w:hint="default" w:ascii="Century" w:hAnsi="Century" w:eastAsia="HG丸ｺﾞｼｯｸM-PRO"/>
          <w:b w:val="1"/>
          <w:sz w:val="24"/>
        </w:rPr>
        <w:t>11</w:t>
      </w:r>
      <w:r>
        <w:rPr>
          <w:rFonts w:hint="eastAsia" w:ascii="Century" w:hAnsi="Century" w:eastAsia="HG丸ｺﾞｼｯｸM-PRO"/>
          <w:b w:val="1"/>
          <w:sz w:val="24"/>
        </w:rPr>
        <w:t>日</w:t>
      </w:r>
      <w:r>
        <w:rPr>
          <w:rFonts w:hint="eastAsia" w:ascii="Century" w:hAnsi="Century" w:eastAsia="HG丸ｺﾞｼｯｸM-PRO"/>
          <w:b w:val="1"/>
          <w:sz w:val="24"/>
        </w:rPr>
        <w:t>(</w:t>
      </w:r>
      <w:r>
        <w:rPr>
          <w:rFonts w:hint="eastAsia" w:ascii="Century" w:hAnsi="Century" w:eastAsia="HG丸ｺﾞｼｯｸM-PRO"/>
          <w:b w:val="1"/>
          <w:sz w:val="24"/>
        </w:rPr>
        <w:t>土</w:t>
      </w:r>
      <w:r>
        <w:rPr>
          <w:rFonts w:hint="eastAsia" w:ascii="Century" w:hAnsi="Century" w:eastAsia="HG丸ｺﾞｼｯｸM-PRO"/>
          <w:b w:val="1"/>
          <w:sz w:val="24"/>
        </w:rPr>
        <w:t>)</w:t>
      </w:r>
    </w:p>
    <w:p>
      <w:pPr>
        <w:pStyle w:val="0"/>
        <w:ind w:left="0" w:leftChars="0" w:firstLine="240" w:firstLineChars="100"/>
        <w:rPr>
          <w:rFonts w:hint="default" w:ascii="Century" w:hAnsi="Century" w:eastAsia="HG丸ｺﾞｼｯｸM-PRO"/>
          <w:sz w:val="22"/>
          <w:bdr w:val="none" w:color="auto" w:sz="0" w:space="0"/>
        </w:rPr>
      </w:pPr>
      <w:r>
        <w:rPr>
          <w:rFonts w:hint="eastAsia" w:ascii="Century" w:hAnsi="Century" w:eastAsia="HG丸ｺﾞｼｯｸM-PRO"/>
          <w:b w:val="1"/>
          <w:sz w:val="24"/>
          <w:u w:val="double" w:color="auto"/>
        </w:rPr>
        <w:t>※昨年参加した方で、今年もご参加くださる場合も提出が必要です。（人数確認のため）</w:t>
      </w:r>
    </w:p>
    <w:p>
      <w:pPr>
        <w:pStyle w:val="0"/>
        <w:ind w:left="0" w:leftChars="0" w:firstLine="240" w:firstLineChars="100"/>
        <w:rPr>
          <w:rFonts w:hint="default" w:ascii="Century" w:hAnsi="Century" w:eastAsia="HG丸ｺﾞｼｯｸM-PRO"/>
          <w:sz w:val="24"/>
          <w:u w:val="dotted" w:color="auto"/>
        </w:rPr>
      </w:pPr>
      <w:r>
        <w:rPr>
          <w:rFonts w:hint="eastAsia" w:ascii="Century" w:hAnsi="Century" w:eastAsia="HG丸ｺﾞｼｯｸM-PRO"/>
          <w:b w:val="1"/>
          <w:sz w:val="24"/>
          <w:u w:val="double" w:color="auto"/>
          <w:shd w:val="pct15" w:color="auto" w:fill="auto"/>
        </w:rPr>
        <w:t>※学校行事ではありませんので、小学校へは提出しないで下さい。</w:t>
      </w:r>
    </w:p>
    <w:p>
      <w:pPr>
        <w:pStyle w:val="0"/>
        <w:ind w:firstLine="230" w:firstLineChars="100"/>
        <w:rPr>
          <w:rFonts w:hint="default" w:ascii="Century" w:hAnsi="Century" w:eastAsia="HG丸ｺﾞｼｯｸM-PRO"/>
          <w:sz w:val="23"/>
          <w:u w:val="none" w:color="auto"/>
        </w:rPr>
      </w:pPr>
    </w:p>
    <w:p>
      <w:pPr>
        <w:pStyle w:val="0"/>
        <w:ind w:firstLine="230" w:firstLineChars="100"/>
        <w:rPr>
          <w:rFonts w:hint="default" w:ascii="Century" w:hAnsi="Century" w:eastAsia="HG丸ｺﾞｼｯｸM-PRO"/>
          <w:sz w:val="23"/>
          <w:u w:val="none" w:color="auto"/>
        </w:rPr>
      </w:pPr>
      <w:r>
        <w:rPr>
          <w:rFonts w:hint="eastAsia" w:ascii="Century" w:hAnsi="Century" w:eastAsia="HG丸ｺﾞｼｯｸM-PRO"/>
          <w:sz w:val="23"/>
          <w:u w:val="none" w:color="auto"/>
        </w:rPr>
        <w:t>問合先　おいらせ町教育委員会（社会教育・体育課）文化財保護係（おいらせ阿光坊古墳館内）</w:t>
      </w:r>
    </w:p>
    <w:p>
      <w:pPr>
        <w:pStyle w:val="0"/>
        <w:rPr>
          <w:rFonts w:hint="default" w:ascii="Century" w:hAnsi="Century" w:eastAsia="HG丸ｺﾞｼｯｸM-PRO"/>
          <w:sz w:val="23"/>
          <w:u w:val="none" w:color="auto"/>
        </w:rPr>
      </w:pPr>
      <w:r>
        <w:rPr>
          <w:rFonts w:hint="eastAsia" w:ascii="Century" w:hAnsi="Century" w:eastAsia="HG丸ｺﾞｼｯｸM-PRO"/>
          <w:sz w:val="23"/>
          <w:u w:val="none" w:color="auto"/>
        </w:rPr>
        <w:t>　　　　〒</w:t>
      </w:r>
      <w:r>
        <w:rPr>
          <w:rFonts w:hint="default" w:ascii="Century" w:hAnsi="Century" w:eastAsia="HG丸ｺﾞｼｯｸM-PRO"/>
          <w:sz w:val="23"/>
          <w:u w:val="none" w:color="auto"/>
        </w:rPr>
        <w:t>039-2165</w:t>
      </w:r>
      <w:r>
        <w:rPr>
          <w:rFonts w:hint="eastAsia" w:ascii="Century" w:hAnsi="Century" w:eastAsia="HG丸ｺﾞｼｯｸM-PRO"/>
          <w:sz w:val="23"/>
          <w:u w:val="none" w:color="auto"/>
        </w:rPr>
        <w:t>　青森県上北郡おいらせ町阿光坊</w:t>
      </w:r>
      <w:r>
        <w:rPr>
          <w:rFonts w:hint="default" w:ascii="Century" w:hAnsi="Century" w:eastAsia="HG丸ｺﾞｼｯｸM-PRO"/>
          <w:sz w:val="23"/>
          <w:u w:val="none" w:color="auto"/>
        </w:rPr>
        <w:t>107-4</w:t>
      </w:r>
    </w:p>
    <w:p>
      <w:pPr>
        <w:pStyle w:val="0"/>
        <w:ind w:firstLine="230" w:firstLineChars="100"/>
        <w:rPr>
          <w:rFonts w:hint="default" w:ascii="Century" w:hAnsi="Century" w:eastAsia="HG丸ｺﾞｼｯｸM-PRO"/>
          <w:sz w:val="24"/>
          <w:u w:val="none" w:color="auto"/>
        </w:rPr>
      </w:pPr>
      <w:r>
        <w:rPr>
          <w:rFonts w:hint="eastAsia" w:ascii="Century" w:hAnsi="Century" w:eastAsia="HG丸ｺﾞｼｯｸM-PRO"/>
          <w:sz w:val="23"/>
          <w:u w:val="none" w:color="auto"/>
        </w:rPr>
        <w:t>電話：</w:t>
      </w:r>
      <w:r>
        <w:rPr>
          <w:rFonts w:hint="default" w:ascii="Century" w:hAnsi="Century" w:eastAsia="HG丸ｺﾞｼｯｸM-PRO"/>
          <w:sz w:val="23"/>
          <w:u w:val="none" w:color="auto"/>
        </w:rPr>
        <w:t>0178-20-0405</w:t>
      </w:r>
      <w:r>
        <w:rPr>
          <w:rFonts w:hint="eastAsia" w:ascii="Century" w:hAnsi="Century" w:eastAsia="HG丸ｺﾞｼｯｸM-PRO"/>
          <w:sz w:val="23"/>
          <w:u w:val="none" w:color="auto"/>
        </w:rPr>
        <w:t>　　</w:t>
      </w:r>
      <w:r>
        <w:rPr>
          <w:rFonts w:hint="default" w:ascii="Century" w:hAnsi="Century" w:eastAsia="HG丸ｺﾞｼｯｸM-PRO"/>
          <w:sz w:val="23"/>
          <w:u w:val="none" w:color="auto"/>
        </w:rPr>
        <w:t>FAX</w:t>
      </w:r>
      <w:r>
        <w:rPr>
          <w:rFonts w:hint="eastAsia" w:ascii="Century" w:hAnsi="Century" w:eastAsia="HG丸ｺﾞｼｯｸM-PRO"/>
          <w:sz w:val="23"/>
          <w:u w:val="none" w:color="auto"/>
        </w:rPr>
        <w:t>：</w:t>
      </w:r>
      <w:r>
        <w:rPr>
          <w:rFonts w:hint="default" w:ascii="Century" w:hAnsi="Century" w:eastAsia="HG丸ｺﾞｼｯｸM-PRO"/>
          <w:sz w:val="23"/>
          <w:u w:val="none" w:color="auto"/>
        </w:rPr>
        <w:t>0178-20-0465</w:t>
      </w:r>
      <w:r>
        <w:rPr>
          <w:rFonts w:hint="eastAsia" w:ascii="Century" w:hAnsi="Century" w:eastAsia="HG丸ｺﾞｼｯｸM-PRO"/>
          <w:sz w:val="23"/>
          <w:u w:val="none" w:color="auto"/>
        </w:rPr>
        <w:t>　　</w:t>
      </w:r>
      <w:r>
        <w:rPr>
          <w:rFonts w:hint="default" w:ascii="Century" w:hAnsi="Century" w:eastAsia="HG丸ｺﾞｼｯｸM-PRO"/>
          <w:sz w:val="23"/>
          <w:u w:val="none" w:color="auto"/>
        </w:rPr>
        <w:t>MAIL</w:t>
      </w:r>
      <w:r>
        <w:rPr>
          <w:rFonts w:hint="eastAsia" w:ascii="Century" w:hAnsi="Century" w:eastAsia="HG丸ｺﾞｼｯｸM-PRO"/>
          <w:sz w:val="23"/>
          <w:u w:val="none" w:color="auto"/>
        </w:rPr>
        <w:t>：</w:t>
      </w:r>
      <w:r>
        <w:rPr>
          <w:rFonts w:hint="default" w:ascii="Century" w:hAnsi="Century" w:eastAsia="HG丸ｺﾞｼｯｸM-PRO"/>
          <w:sz w:val="23"/>
        </w:rPr>
        <w:t>akbkofunkan@ninus.ocn.ne.jp</w:t>
      </w:r>
    </w:p>
    <w:p>
      <w:pPr>
        <w:pStyle w:val="0"/>
        <w:rPr>
          <w:rFonts w:hint="default" w:ascii="Century" w:hAnsi="Century" w:eastAsia="HG丸ｺﾞｼｯｸM-PRO"/>
          <w:sz w:val="24"/>
          <w:u w:val="dotted" w:color="auto"/>
        </w:rPr>
      </w:pPr>
    </w:p>
    <w:p>
      <w:pPr>
        <w:pStyle w:val="0"/>
        <w:rPr>
          <w:rFonts w:hint="default" w:ascii="Century" w:hAnsi="Century" w:eastAsia="HG丸ｺﾞｼｯｸM-PRO"/>
          <w:sz w:val="24"/>
        </w:rPr>
      </w:pPr>
      <w:r>
        <w:rPr>
          <w:rFonts w:hint="eastAsia" w:ascii="Century" w:hAnsi="Century" w:eastAsia="HG丸ｺﾞｼｯｸM-PRO"/>
          <w:sz w:val="24"/>
          <w:u w:val="dotted" w:color="auto"/>
        </w:rPr>
        <w:t>　　　　　　　　　　　　　　　　き　り　と　り　線　　　　　　　　　　　　　　　　　</w:t>
      </w:r>
    </w:p>
    <w:p>
      <w:pPr>
        <w:pStyle w:val="0"/>
        <w:rPr>
          <w:rFonts w:hint="default" w:ascii="Century" w:hAnsi="Century" w:eastAsia="HG丸ｺﾞｼｯｸM-PRO"/>
          <w:sz w:val="24"/>
        </w:rPr>
      </w:pPr>
      <w:r>
        <w:rPr>
          <w:rFonts w:hint="eastAsia" w:ascii="Century" w:hAnsi="Century" w:eastAsia="HG丸ｺﾞｼｯｸM-PRO"/>
          <w:sz w:val="24"/>
        </w:rPr>
        <w:t>おいらせ町教育委員会　社会教育・体育課　文化財保護係（おいらせ阿光坊古墳館）宛</w:t>
      </w:r>
    </w:p>
    <w:p>
      <w:pPr>
        <w:pStyle w:val="0"/>
        <w:ind w:firstLineChars="0"/>
        <w:rPr>
          <w:rFonts w:hint="default" w:ascii="Century" w:hAnsi="Century" w:eastAsia="HG丸ｺﾞｼｯｸM-PRO"/>
          <w:sz w:val="24"/>
        </w:rPr>
      </w:pPr>
      <w:r>
        <w:rPr>
          <w:rFonts w:hint="eastAsia" w:ascii="Century" w:hAnsi="Century" w:eastAsia="HG丸ｺﾞｼｯｸM-PRO"/>
          <w:sz w:val="24"/>
        </w:rPr>
        <w:t>令和８年度　子ども鶏舞教室参加申込書　</w:t>
      </w:r>
      <w:r>
        <w:rPr>
          <w:rFonts w:hint="eastAsia" w:ascii="Century" w:hAnsi="Century" w:eastAsia="HG丸ｺﾞｼｯｸM-PRO"/>
          <w:b w:val="1"/>
          <w:sz w:val="24"/>
          <w:shd w:val="pct15" w:color="auto" w:fill="auto"/>
        </w:rPr>
        <w:t>（※学校へ提出しないでください。）</w:t>
      </w:r>
    </w:p>
    <w:tbl>
      <w:tblPr>
        <w:tblStyle w:val="11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27"/>
        <w:gridCol w:w="3507"/>
        <w:gridCol w:w="1490"/>
        <w:gridCol w:w="3715"/>
      </w:tblGrid>
      <w:tr>
        <w:trPr/>
        <w:tc>
          <w:tcPr>
            <w:tcW w:w="149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16"/>
              </w:rPr>
            </w:pPr>
            <w:r>
              <w:rPr>
                <w:rFonts w:hint="eastAsia" w:ascii="Century" w:hAnsi="Century" w:eastAsia="HG丸ｺﾞｼｯｸM-PRO"/>
                <w:sz w:val="16"/>
              </w:rPr>
              <w:t>（ふりがな）</w:t>
            </w:r>
          </w:p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  <w:r>
              <w:rPr>
                <w:rFonts w:hint="eastAsia" w:ascii="Century" w:hAnsi="Century" w:eastAsia="HG丸ｺﾞｼｯｸM-PRO"/>
                <w:sz w:val="24"/>
              </w:rPr>
              <w:t>生徒氏名</w:t>
            </w:r>
          </w:p>
        </w:tc>
        <w:tc>
          <w:tcPr>
            <w:tcW w:w="368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  <w:r>
              <w:rPr>
                <w:rFonts w:hint="eastAsia" w:ascii="Century" w:hAnsi="Century" w:eastAsia="HG丸ｺﾞｼｯｸM-PRO"/>
                <w:sz w:val="24"/>
              </w:rPr>
              <w:t>学校名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  <w:r>
              <w:rPr>
                <w:rFonts w:hint="eastAsia" w:ascii="Century" w:hAnsi="Century" w:eastAsia="HG丸ｺﾞｼｯｸM-PRO"/>
                <w:sz w:val="24"/>
              </w:rPr>
              <w:t>　　　　　　　　　　　学　校</w:t>
            </w:r>
          </w:p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  <w:r>
              <w:rPr>
                <w:rFonts w:hint="eastAsia" w:ascii="Century" w:hAnsi="Century" w:eastAsia="HG丸ｺﾞｼｯｸM-PRO"/>
                <w:sz w:val="24"/>
              </w:rPr>
              <w:t>（　　　　　年　　　　組　）</w:t>
            </w:r>
          </w:p>
        </w:tc>
      </w:tr>
      <w:tr>
        <w:trPr/>
        <w:tc>
          <w:tcPr>
            <w:tcW w:w="149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  <w:r>
              <w:rPr>
                <w:rFonts w:hint="eastAsia" w:ascii="Century" w:hAnsi="Century" w:eastAsia="HG丸ｺﾞｼｯｸM-PRO"/>
                <w:sz w:val="24"/>
              </w:rPr>
              <w:t>保護者氏名</w:t>
            </w:r>
          </w:p>
        </w:tc>
        <w:tc>
          <w:tcPr>
            <w:tcW w:w="368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  <w:r>
              <w:rPr>
                <w:rFonts w:hint="eastAsia" w:ascii="Century" w:hAnsi="Century" w:eastAsia="HG丸ｺﾞｼｯｸM-PRO"/>
                <w:sz w:val="20"/>
              </w:rPr>
              <w:t>（自宅・携帯）</w:t>
            </w:r>
            <w:r>
              <w:rPr>
                <w:rFonts w:hint="eastAsia" w:ascii="Century" w:hAnsi="Century" w:eastAsia="HG丸ｺﾞｼｯｸM-PRO"/>
                <w:sz w:val="24"/>
              </w:rPr>
              <w:t>　電話番号</w:t>
            </w:r>
          </w:p>
          <w:p>
            <w:pPr>
              <w:pStyle w:val="0"/>
              <w:rPr>
                <w:rFonts w:hint="default" w:ascii="Century" w:hAnsi="Century" w:eastAsia="HG丸ｺﾞｼｯｸM-PRO"/>
                <w:sz w:val="18"/>
              </w:rPr>
            </w:pPr>
            <w:r>
              <w:rPr>
                <w:rFonts w:hint="eastAsia" w:ascii="Century" w:hAnsi="Century" w:eastAsia="HG丸ｺﾞｼｯｸM-PRO"/>
                <w:sz w:val="18"/>
              </w:rPr>
              <w:t>メールアドレス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</w:p>
        </w:tc>
      </w:tr>
      <w:tr>
        <w:trPr>
          <w:trHeight w:val="670" w:hRule="atLeast"/>
        </w:trPr>
        <w:tc>
          <w:tcPr>
            <w:tcW w:w="149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  <w:r>
              <w:rPr>
                <w:rFonts w:hint="eastAsia" w:ascii="Century" w:hAnsi="Century" w:eastAsia="HG丸ｺﾞｼｯｸM-PRO"/>
                <w:sz w:val="24"/>
              </w:rPr>
              <w:t>住　　　所</w:t>
            </w:r>
          </w:p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</w:p>
        </w:tc>
        <w:tc>
          <w:tcPr>
            <w:tcW w:w="9150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HG丸ｺﾞｼｯｸM-PRO"/>
                <w:sz w:val="24"/>
              </w:rPr>
            </w:pPr>
            <w:r>
              <w:rPr>
                <w:rFonts w:hint="eastAsia" w:ascii="Century" w:hAnsi="Century" w:eastAsia="HG丸ｺﾞｼｯｸM-PRO"/>
                <w:sz w:val="24"/>
              </w:rPr>
              <w:t>〒</w:t>
            </w:r>
          </w:p>
        </w:tc>
      </w:tr>
    </w:tbl>
    <w:p>
      <w:pPr>
        <w:pStyle w:val="0"/>
        <w:rPr>
          <w:rFonts w:hint="default"/>
          <w:sz w:val="2"/>
          <w:u w:val="double" w:color="auto"/>
        </w:rPr>
      </w:pPr>
    </w:p>
    <w:sectPr>
      <w:pgSz w:w="11906" w:h="16838"/>
      <w:pgMar w:top="1135" w:right="849" w:bottom="709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710</TotalTime>
  <Pages>2</Pages>
  <Words>15</Words>
  <Characters>549</Characters>
  <Application>JUST Note</Application>
  <Lines>63</Lines>
  <Paragraphs>32</Paragraphs>
  <Company>Toshiba</Company>
  <CharactersWithSpaces>734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OIRASEUSER</dc:creator>
  <cp:lastModifiedBy>村井啓美</cp:lastModifiedBy>
  <cp:lastPrinted>2026-06-11T00:58:47Z</cp:lastPrinted>
  <dcterms:created xsi:type="dcterms:W3CDTF">2016-10-12T01:37:00Z</dcterms:created>
  <dcterms:modified xsi:type="dcterms:W3CDTF">2026-06-11T05:19:03Z</dcterms:modified>
  <cp:revision>45</cp:revision>
</cp:coreProperties>
</file>